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BE" w:rsidRPr="00FD509A" w:rsidRDefault="009F6EBE" w:rsidP="009F6EBE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9F6EBE">
        <w:rPr>
          <w:rFonts w:ascii="仿宋" w:eastAsia="仿宋" w:hAnsi="仿宋" w:hint="eastAsia"/>
          <w:sz w:val="28"/>
          <w:szCs w:val="28"/>
        </w:rPr>
        <w:t>附件1</w:t>
      </w:r>
    </w:p>
    <w:p w:rsidR="009F6EBE" w:rsidRPr="00FD509A" w:rsidRDefault="009F6EBE" w:rsidP="009F6EBE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 w:rsidRPr="00FD509A">
        <w:rPr>
          <w:rFonts w:asciiTheme="minorEastAsia" w:hAnsiTheme="minorEastAsia" w:hint="eastAsia"/>
          <w:b/>
          <w:sz w:val="44"/>
          <w:szCs w:val="44"/>
        </w:rPr>
        <w:t>被抽查核查监理企业名单</w:t>
      </w:r>
    </w:p>
    <w:p w:rsidR="009F6EBE" w:rsidRPr="00FD509A" w:rsidRDefault="009F6EBE" w:rsidP="009F6EBE">
      <w:pPr>
        <w:widowControl/>
        <w:spacing w:line="24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W w:w="9091" w:type="dxa"/>
        <w:tblInd w:w="89" w:type="dxa"/>
        <w:tblLook w:val="04A0"/>
      </w:tblPr>
      <w:tblGrid>
        <w:gridCol w:w="880"/>
        <w:gridCol w:w="2258"/>
        <w:gridCol w:w="5953"/>
      </w:tblGrid>
      <w:tr w:rsidR="009F6EBE" w:rsidRPr="00C767B2" w:rsidTr="005A596F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C767B2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767B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C767B2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767B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C767B2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767B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福州电业监理咨询有限公司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福建省电力建设工程咨询有限公司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福建省冶金工业设计院有限公司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福建省通信产业服务有限公司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福建典盛建设工程有限公司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福州庆丰工程管理有限公司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福建朗森建设工程管理有限公司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福建省建福工程管理有限公司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福建求兴工程管理有限公司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福建省曦晨建设工程有限公司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福州大皓建设工程咨询有限公司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福州市安永工程监理有限公司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福建亿联升集团有限公司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福建省实华建设监理有限责任公司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福建元博源工程管理有限公司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福建省城乡建设股份有限公司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福建承辉工程项目管理有限公司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福建璟源工程监理有限公司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福建省机电沿海建筑设计研究院有限公司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福建经典工程咨询有限公司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福建联晟工程管理有限公司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福建省华厦能源设计研究院有限公司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福建工标建设发展有限公司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福建中闽华泰工程管理有限公司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福建联审工程管理咨询有限公司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福建朱雀工程咨询有限公司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福建燚忠交通建设有限责任公司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福州市华恒建设发展有限公司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福州永升工程管理有限公司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福建省日泽项目管理有限公司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福建省鼓建工程咨询有限公司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福建润闽工程顾问有限公司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融联城环境科技集团有限公司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聚匠建设工程管理有限公司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福建中诚诺建设工程管理有限公司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福建首创工程科技有限公司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福建省古兴建设集团有限公司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福建创亿工程管理有限公司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福建汇祥建设工程发展有限公司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福建省杰榕工程管理有限公司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韵德（福建）建设有限公司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福建省嘉宸建筑工程有限公司</w:t>
            </w:r>
          </w:p>
        </w:tc>
      </w:tr>
      <w:tr w:rsidR="009F6EBE" w:rsidRPr="000E336D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福建省禹坤建筑科技有限公司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福建互华土木工程管理有限公司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3F5293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F529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3F5293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F529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厦门合盛安科技有限公司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厦门大学建筑设计研究院有限公司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国机陆原工程设计研究有限公司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福建宇宏工程项目管理有限公司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厦门巨途鸿建筑工程有限公司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厦门毅行建设有限公司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厦门祥达信息有限公司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厦门辉瑞达信息科技有限公司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厦门合诚水运工程咨询有限公司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厦门中城投项目管理有限公司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闽华晟建设发展有限公司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厦门顺境建设工程管理有限公司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DD3531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353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思成（福建）工程建设咨询有限公司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厦门协建工程咨询监理有限公司</w:t>
            </w:r>
          </w:p>
        </w:tc>
      </w:tr>
      <w:tr w:rsidR="009F6EBE" w:rsidRPr="00DD3531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厦门海投建设咨询有限公司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福建泰达工程咨询有限公司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福建中昊工程监理有限公司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福建省中京建设发展有限公司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福建翔耀工程项目管理有限公司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福建翔和建设有限公司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莆田市湄控工程技术有限公司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福建中顾招标代理有限公司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福建省圳方工程监理有限公司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中管建科（福建）工程管理集团有限公司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4A2C07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2C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福建华厦兴工程管理有限公司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福建海丝建设工程有限公司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福建省荣宇工程管理有限公司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福建省卓闽建设管理有限公司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福建泰三岩工程管理有限公司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福建阳正工程项目管理有限公司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泉州市筑拓工程监理有限公司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之一建设有限责任公司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福建中奥建筑工程有限公司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福建泉建研工程研究院有限公司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福建华顺国咨工程管理有限公司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泉州长晋工程项目管理有限公司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福建省翔辰建设发展有限公司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福建和润盛源工程监理有限公司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中建富林集团有限公司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福建省江海工程管理有限公司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福建华醒国咨工程管理有限公司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福建元品建设项目管理有限公司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泉州市弘瑞工程管理有限公司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福建省泉州南益工程建设监理有限公司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福建新和日盛建设发展有限公司</w:t>
            </w:r>
          </w:p>
        </w:tc>
      </w:tr>
      <w:tr w:rsidR="009F6EBE" w:rsidRPr="004A2C07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0E336D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336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福建省广厦工程咨询有限公司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福建芗江工程项目管理有限公司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福建恒翔工程项目管理有限公司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福建安建工程监理有限公司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玖安宏盛工程项目管理有限公司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福建信荣工程项目管理有限公司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福建隆贯项目管理有限公司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福建尚园建设发展有限公司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福建广诚工程项目管理有限公司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中旗华昊建设有限公司</w:t>
            </w:r>
          </w:p>
        </w:tc>
      </w:tr>
      <w:tr w:rsidR="009F6EBE" w:rsidRPr="0076075A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76075A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07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福建闽徽项目管理有限公司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福建省蓝图监理咨询有限公司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三明亿源电力勘察设计有限公司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福建宏涛工程咨询有限公司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三明市联盛工程咨询监理有限公司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福建鼎隆工程管理有限公司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福建华诚工程管理有限公司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福建省东泰工程管理有限公司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宁化县方正建设监理有限公司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福建省华舜水利水电工程有限公司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福建省有壮工程监理有限公司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福建中晖立建设工程管理有限公司</w:t>
            </w:r>
          </w:p>
        </w:tc>
      </w:tr>
      <w:tr w:rsidR="009F6EBE" w:rsidRPr="00977B6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Default="009F6EBE" w:rsidP="005A596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977B6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6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福建润锦建设有限公司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宁德市兴路交通工程监理咨询有限公司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宁德市众成工程咨询有限公司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福建润华信建设发展有限公司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福建中瑞兴建设发展有限公司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福建省轩德建设发展有限公司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龙岩市金辉工程管理有限公司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福建中汀建设发展有限公司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福建闽通管理咨询有限公司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福建晟汇佰工程管理有限公司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福建省天山建设工程有限公司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福建金盈工程管理有限公司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福建省汀桂工程管理有限公司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福建至诚工程管理服务有限公司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福建弘源工程管理有限公司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福建阳紫工程管理有限公司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福建展旭建设有限公司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lastRenderedPageBreak/>
              <w:t>129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福建德泽建设有限公司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福建省冠成天正工程管理有限公司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龙岩电力勘察设计院有限公司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福建佳晟工程管理有限公司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福建山之海建设项目管理有限公司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福建鼎瑞信建设工程有限公司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福建同协工程管理有限公司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福建宏建工程造价咨询有限公司</w:t>
            </w:r>
          </w:p>
        </w:tc>
      </w:tr>
      <w:tr w:rsidR="009F6EBE" w:rsidRPr="002101C5" w:rsidTr="005A596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BE" w:rsidRPr="002101C5" w:rsidRDefault="009F6EBE" w:rsidP="005A596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01C5">
              <w:rPr>
                <w:rFonts w:ascii="仿宋" w:eastAsia="仿宋" w:hAnsi="仿宋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EBE" w:rsidRPr="002101C5" w:rsidRDefault="009F6EBE" w:rsidP="005A59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101C5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福建新纪建设集团有限公司</w:t>
            </w:r>
          </w:p>
        </w:tc>
      </w:tr>
    </w:tbl>
    <w:p w:rsidR="00B56A55" w:rsidRPr="009F6EBE" w:rsidRDefault="00B56A55" w:rsidP="009F6EBE"/>
    <w:sectPr w:rsidR="00B56A55" w:rsidRPr="009F6EBE" w:rsidSect="00CB5FE2">
      <w:footerReference w:type="default" r:id="rId6"/>
      <w:pgSz w:w="11906" w:h="16838"/>
      <w:pgMar w:top="1418" w:right="1418" w:bottom="1418" w:left="1418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553" w:rsidRDefault="000A6553" w:rsidP="00DE1EDE">
      <w:r>
        <w:separator/>
      </w:r>
    </w:p>
  </w:endnote>
  <w:endnote w:type="continuationSeparator" w:id="1">
    <w:p w:rsidR="000A6553" w:rsidRDefault="000A6553" w:rsidP="00DE1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9947"/>
    </w:sdtPr>
    <w:sdtContent>
      <w:p w:rsidR="00492803" w:rsidRDefault="00DE1EDE">
        <w:pPr>
          <w:pStyle w:val="a3"/>
          <w:jc w:val="center"/>
        </w:pPr>
        <w:r w:rsidRPr="00DE1EDE">
          <w:fldChar w:fldCharType="begin"/>
        </w:r>
        <w:r w:rsidR="009F6EBE">
          <w:instrText xml:space="preserve"> PAGE   \* MERGEFORMAT </w:instrText>
        </w:r>
        <w:r w:rsidRPr="00DE1EDE">
          <w:fldChar w:fldCharType="separate"/>
        </w:r>
        <w:r w:rsidR="00CB5FE2" w:rsidRPr="00CB5FE2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492803" w:rsidRDefault="000A65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553" w:rsidRDefault="000A6553" w:rsidP="00DE1EDE">
      <w:r>
        <w:separator/>
      </w:r>
    </w:p>
  </w:footnote>
  <w:footnote w:type="continuationSeparator" w:id="1">
    <w:p w:rsidR="000A6553" w:rsidRDefault="000A6553" w:rsidP="00DE1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EBE"/>
    <w:rsid w:val="000A6553"/>
    <w:rsid w:val="009F6EBE"/>
    <w:rsid w:val="00B56A55"/>
    <w:rsid w:val="00CB5FE2"/>
    <w:rsid w:val="00DE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6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6EB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F6EB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F6EBE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B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B5F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2024-05-30T01:37:00Z</dcterms:created>
  <dcterms:modified xsi:type="dcterms:W3CDTF">2024-05-30T02:16:00Z</dcterms:modified>
</cp:coreProperties>
</file>